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393" w:rsidRPr="008539BC" w:rsidRDefault="00DF2393" w:rsidP="00DF2393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DF2393">
      <w:pPr>
        <w:jc w:val="right"/>
        <w:rPr>
          <w:sz w:val="26"/>
          <w:szCs w:val="26"/>
        </w:rPr>
      </w:pPr>
    </w:p>
    <w:p w:rsidR="00DF2393" w:rsidRDefault="00DF2393" w:rsidP="00DF239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DF2393" w:rsidRDefault="00DF2393" w:rsidP="00DF239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DF2393" w:rsidRDefault="00DF2393" w:rsidP="00DF2393">
      <w:pPr>
        <w:jc w:val="center"/>
        <w:rPr>
          <w:b/>
          <w:sz w:val="26"/>
          <w:szCs w:val="26"/>
        </w:rPr>
      </w:pPr>
    </w:p>
    <w:p w:rsidR="00DF2393" w:rsidRDefault="00DF2393" w:rsidP="00DF239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DF2393" w:rsidRDefault="00DF2393" w:rsidP="00DF2393">
      <w:pPr>
        <w:jc w:val="center"/>
        <w:rPr>
          <w:b/>
          <w:sz w:val="26"/>
          <w:szCs w:val="26"/>
        </w:rPr>
      </w:pPr>
    </w:p>
    <w:p w:rsidR="00DF2393" w:rsidRDefault="00DF2393" w:rsidP="00DF2393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DF2393" w:rsidRDefault="00DF2393" w:rsidP="00DF2393">
      <w:pPr>
        <w:jc w:val="center"/>
        <w:rPr>
          <w:sz w:val="26"/>
          <w:szCs w:val="26"/>
        </w:rPr>
      </w:pPr>
    </w:p>
    <w:p w:rsidR="00DF2393" w:rsidRDefault="00281690" w:rsidP="00DF2393">
      <w:pPr>
        <w:jc w:val="both"/>
        <w:rPr>
          <w:sz w:val="26"/>
          <w:szCs w:val="26"/>
        </w:rPr>
      </w:pPr>
      <w:r>
        <w:rPr>
          <w:sz w:val="26"/>
          <w:szCs w:val="26"/>
        </w:rPr>
        <w:t>от 23.07.2020                                                                                                  № 712</w:t>
      </w:r>
    </w:p>
    <w:p w:rsidR="00281690" w:rsidRDefault="00281690" w:rsidP="00DF2393">
      <w:pPr>
        <w:jc w:val="both"/>
        <w:rPr>
          <w:sz w:val="26"/>
          <w:szCs w:val="26"/>
        </w:rPr>
      </w:pPr>
    </w:p>
    <w:p w:rsidR="00DF2393" w:rsidRDefault="00DF2393" w:rsidP="00DF2393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5 ноября 2019 года № 1066 «Об утверждении перечня автомобильных дорог общего пользования местного значения, дорожных сооружений Усть-Кубинского муниципального района»</w:t>
      </w:r>
    </w:p>
    <w:p w:rsidR="00DF2393" w:rsidRDefault="00DF2393" w:rsidP="00DF2393">
      <w:pPr>
        <w:jc w:val="center"/>
        <w:rPr>
          <w:sz w:val="26"/>
          <w:szCs w:val="26"/>
        </w:rPr>
      </w:pPr>
    </w:p>
    <w:p w:rsidR="00DF2393" w:rsidRDefault="00DF2393" w:rsidP="00DF2393">
      <w:pPr>
        <w:jc w:val="center"/>
        <w:rPr>
          <w:sz w:val="26"/>
          <w:szCs w:val="26"/>
        </w:rPr>
      </w:pPr>
    </w:p>
    <w:p w:rsidR="00DF2393" w:rsidRDefault="00DF2393" w:rsidP="00DF239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13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на основании ст. 43 Устава района администрация района</w:t>
      </w:r>
    </w:p>
    <w:p w:rsidR="00DF2393" w:rsidRDefault="00DF2393" w:rsidP="00DF2393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DF2393" w:rsidRDefault="00DF2393" w:rsidP="00DF239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Раздел «Дорожные сооружения общего пользования» таблицы перечня автомобильных дорог общего пользования, дорожных сооружений Усть-Кубинского муниципального района Вологодской области, утвержденного постановлением администрации района от 5 ноября 2019 года № 1066 «Об утверждении</w:t>
      </w:r>
      <w:r w:rsidR="00E85AE1">
        <w:rPr>
          <w:sz w:val="26"/>
          <w:szCs w:val="26"/>
        </w:rPr>
        <w:t xml:space="preserve"> перечня автомобильных дорог общего пользования местного значения, дорожных сооружений Усть-Кубинского муниципального района» дополнить строкой 10 следующего содержания:</w:t>
      </w:r>
    </w:p>
    <w:tbl>
      <w:tblPr>
        <w:tblStyle w:val="a3"/>
        <w:tblW w:w="0" w:type="auto"/>
        <w:tblLook w:val="04A0"/>
      </w:tblPr>
      <w:tblGrid>
        <w:gridCol w:w="675"/>
        <w:gridCol w:w="1418"/>
        <w:gridCol w:w="850"/>
        <w:gridCol w:w="3437"/>
        <w:gridCol w:w="816"/>
        <w:gridCol w:w="2375"/>
      </w:tblGrid>
      <w:tr w:rsidR="00E85AE1" w:rsidTr="00E85AE1">
        <w:tc>
          <w:tcPr>
            <w:tcW w:w="675" w:type="dxa"/>
          </w:tcPr>
          <w:p w:rsidR="00E85AE1" w:rsidRDefault="00E85AE1" w:rsidP="00DF23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418" w:type="dxa"/>
          </w:tcPr>
          <w:p w:rsidR="00E85AE1" w:rsidRDefault="00E85AE1" w:rsidP="00DF23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Мост</w:t>
            </w:r>
          </w:p>
        </w:tc>
        <w:tc>
          <w:tcPr>
            <w:tcW w:w="850" w:type="dxa"/>
          </w:tcPr>
          <w:p w:rsidR="00E85AE1" w:rsidRDefault="00E85AE1" w:rsidP="00DF2393">
            <w:pPr>
              <w:rPr>
                <w:sz w:val="26"/>
                <w:szCs w:val="26"/>
              </w:rPr>
            </w:pPr>
          </w:p>
        </w:tc>
        <w:tc>
          <w:tcPr>
            <w:tcW w:w="3437" w:type="dxa"/>
          </w:tcPr>
          <w:p w:rsidR="00E85AE1" w:rsidRDefault="00E85AE1" w:rsidP="00DF23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Устье, ул. </w:t>
            </w:r>
            <w:proofErr w:type="gramStart"/>
            <w:r>
              <w:rPr>
                <w:sz w:val="26"/>
                <w:szCs w:val="26"/>
              </w:rPr>
              <w:t>Первомайская</w:t>
            </w:r>
            <w:proofErr w:type="gramEnd"/>
          </w:p>
        </w:tc>
        <w:tc>
          <w:tcPr>
            <w:tcW w:w="816" w:type="dxa"/>
          </w:tcPr>
          <w:p w:rsidR="00E85AE1" w:rsidRDefault="00E85AE1" w:rsidP="00DF2393">
            <w:pPr>
              <w:rPr>
                <w:sz w:val="26"/>
                <w:szCs w:val="26"/>
              </w:rPr>
            </w:pPr>
          </w:p>
        </w:tc>
        <w:tc>
          <w:tcPr>
            <w:tcW w:w="2375" w:type="dxa"/>
          </w:tcPr>
          <w:p w:rsidR="00E85AE1" w:rsidRDefault="00E85AE1" w:rsidP="00DF23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Длина 6,0 м;</w:t>
            </w:r>
          </w:p>
          <w:p w:rsidR="00E85AE1" w:rsidRDefault="00E85AE1" w:rsidP="00DF23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ширина 6,0 м;</w:t>
            </w:r>
          </w:p>
          <w:p w:rsidR="00E85AE1" w:rsidRDefault="00E85AE1" w:rsidP="00DF239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площадь 36,0 кв</w:t>
            </w:r>
            <w:proofErr w:type="gramStart"/>
            <w:r>
              <w:rPr>
                <w:sz w:val="26"/>
                <w:szCs w:val="26"/>
              </w:rPr>
              <w:t>.м</w:t>
            </w:r>
            <w:proofErr w:type="gramEnd"/>
          </w:p>
        </w:tc>
      </w:tr>
    </w:tbl>
    <w:p w:rsidR="00E85AE1" w:rsidRDefault="00E85AE1" w:rsidP="00DF239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E85AE1" w:rsidRDefault="00E85AE1" w:rsidP="00DF239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E85AE1" w:rsidRDefault="00E85AE1" w:rsidP="00DF2393">
      <w:pPr>
        <w:jc w:val="both"/>
        <w:rPr>
          <w:sz w:val="26"/>
          <w:szCs w:val="26"/>
        </w:rPr>
      </w:pPr>
    </w:p>
    <w:p w:rsidR="00E85AE1" w:rsidRDefault="00E85AE1" w:rsidP="00DF2393">
      <w:pPr>
        <w:jc w:val="both"/>
        <w:rPr>
          <w:sz w:val="26"/>
          <w:szCs w:val="26"/>
        </w:rPr>
      </w:pPr>
    </w:p>
    <w:p w:rsidR="00E85AE1" w:rsidRDefault="00E85AE1" w:rsidP="00DF2393">
      <w:pPr>
        <w:jc w:val="both"/>
        <w:rPr>
          <w:sz w:val="26"/>
          <w:szCs w:val="26"/>
        </w:rPr>
      </w:pPr>
    </w:p>
    <w:p w:rsidR="00E85AE1" w:rsidRPr="00DF2393" w:rsidRDefault="00E85AE1" w:rsidP="00DF2393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sectPr w:rsidR="00E85AE1" w:rsidRPr="00DF2393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DF2393"/>
    <w:rsid w:val="00281690"/>
    <w:rsid w:val="003B6BB0"/>
    <w:rsid w:val="003F1748"/>
    <w:rsid w:val="005E68AA"/>
    <w:rsid w:val="00753E5B"/>
    <w:rsid w:val="00D50809"/>
    <w:rsid w:val="00DF2393"/>
    <w:rsid w:val="00E85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393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AE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2020-07-13T12:09:00Z</dcterms:created>
  <dcterms:modified xsi:type="dcterms:W3CDTF">2020-07-23T13:34:00Z</dcterms:modified>
</cp:coreProperties>
</file>